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D3A9" w14:textId="501E0FF4" w:rsidR="001243D1" w:rsidRPr="00B4483F" w:rsidRDefault="001243D1" w:rsidP="00B4483F">
      <w:pPr>
        <w:pStyle w:val="a3"/>
        <w:spacing w:before="0" w:beforeAutospacing="0" w:after="0" w:afterAutospacing="0" w:line="360" w:lineRule="exact"/>
        <w:ind w:firstLine="709"/>
        <w:jc w:val="center"/>
        <w:textAlignment w:val="baseline"/>
        <w:rPr>
          <w:b/>
          <w:bCs/>
          <w:color w:val="363634"/>
          <w:sz w:val="28"/>
          <w:szCs w:val="28"/>
        </w:rPr>
      </w:pPr>
      <w:r w:rsidRPr="00B4483F">
        <w:rPr>
          <w:b/>
          <w:bCs/>
          <w:color w:val="363634"/>
          <w:sz w:val="28"/>
          <w:szCs w:val="28"/>
        </w:rPr>
        <w:t>Изменение правил уведомлений для предпринимателей</w:t>
      </w:r>
    </w:p>
    <w:p w14:paraId="746FF35B" w14:textId="5EF86466" w:rsidR="001243D1" w:rsidRDefault="00B4483F" w:rsidP="001243D1">
      <w:pPr>
        <w:pStyle w:val="a3"/>
        <w:spacing w:before="0" w:beforeAutospacing="0" w:after="0" w:afterAutospacing="0" w:line="360" w:lineRule="exact"/>
        <w:ind w:firstLine="709"/>
        <w:jc w:val="both"/>
        <w:textAlignment w:val="baseline"/>
        <w:rPr>
          <w:color w:val="363634"/>
          <w:sz w:val="28"/>
          <w:szCs w:val="28"/>
        </w:rPr>
      </w:pPr>
      <w:r>
        <w:rPr>
          <w:color w:val="363634"/>
          <w:sz w:val="28"/>
          <w:szCs w:val="28"/>
        </w:rPr>
        <w:t>С</w:t>
      </w:r>
      <w:r w:rsidR="001243D1" w:rsidRPr="001243D1">
        <w:rPr>
          <w:color w:val="363634"/>
          <w:sz w:val="28"/>
          <w:szCs w:val="28"/>
        </w:rPr>
        <w:t xml:space="preserve"> 1 сентября вступ</w:t>
      </w:r>
      <w:r w:rsidR="001243D1">
        <w:rPr>
          <w:color w:val="363634"/>
          <w:sz w:val="28"/>
          <w:szCs w:val="28"/>
        </w:rPr>
        <w:t>ило</w:t>
      </w:r>
      <w:r w:rsidR="001243D1" w:rsidRPr="001243D1">
        <w:rPr>
          <w:color w:val="363634"/>
          <w:sz w:val="28"/>
          <w:szCs w:val="28"/>
        </w:rPr>
        <w:t xml:space="preserve"> в силу постановление Правительства РФ </w:t>
      </w:r>
      <w:r w:rsidR="001243D1">
        <w:rPr>
          <w:color w:val="363634"/>
          <w:sz w:val="28"/>
          <w:szCs w:val="28"/>
        </w:rPr>
        <w:br/>
      </w:r>
      <w:r w:rsidR="001243D1" w:rsidRPr="001243D1">
        <w:rPr>
          <w:color w:val="363634"/>
          <w:sz w:val="28"/>
          <w:szCs w:val="28"/>
        </w:rPr>
        <w:t>№ 725, которым утверждены новые правила формирования и ведения Единого реестра уведомлений о начале отдельных видов предпринимательской деятельности. В перечень включены, в частности, бытовые услуги, услуги общественного питания, розничная и оптовая торговля (за исключением торговли товарами, оборот которых ограничен в соответствии с федеральными законами), а также производство хлеба, хлебобулочных и кондитерских изделий, молока и молочной продукции, масложировой продукции, сахара и др.</w:t>
      </w:r>
      <w:r w:rsidR="001243D1">
        <w:rPr>
          <w:color w:val="363634"/>
          <w:sz w:val="28"/>
          <w:szCs w:val="28"/>
        </w:rPr>
        <w:t xml:space="preserve"> </w:t>
      </w:r>
    </w:p>
    <w:p w14:paraId="0BDA0E64" w14:textId="7A307551" w:rsidR="001243D1" w:rsidRDefault="001243D1" w:rsidP="00B4483F">
      <w:pPr>
        <w:pStyle w:val="a3"/>
        <w:spacing w:before="0" w:beforeAutospacing="0" w:after="0" w:afterAutospacing="0" w:line="360" w:lineRule="exact"/>
        <w:jc w:val="both"/>
        <w:textAlignment w:val="baseline"/>
        <w:rPr>
          <w:color w:val="363634"/>
          <w:sz w:val="28"/>
          <w:szCs w:val="28"/>
        </w:rPr>
      </w:pPr>
      <w:r>
        <w:rPr>
          <w:color w:val="363634"/>
          <w:sz w:val="28"/>
          <w:szCs w:val="28"/>
        </w:rPr>
        <w:t>Источник информации</w:t>
      </w:r>
      <w:r w:rsidR="00B4483F">
        <w:rPr>
          <w:color w:val="363634"/>
          <w:sz w:val="28"/>
          <w:szCs w:val="28"/>
        </w:rPr>
        <w:t>:</w:t>
      </w:r>
      <w:r>
        <w:rPr>
          <w:color w:val="363634"/>
          <w:sz w:val="28"/>
          <w:szCs w:val="28"/>
        </w:rPr>
        <w:t xml:space="preserve"> </w:t>
      </w:r>
      <w:hyperlink r:id="rId4" w:history="1">
        <w:r w:rsidRPr="002849CB">
          <w:rPr>
            <w:rStyle w:val="a5"/>
            <w:sz w:val="28"/>
            <w:szCs w:val="28"/>
          </w:rPr>
          <w:t>https://www.rospotrebnadzor.ru/about/info/news/news_details.php?ELEMENT_ID=30654</w:t>
        </w:r>
      </w:hyperlink>
      <w:r>
        <w:rPr>
          <w:color w:val="363634"/>
          <w:sz w:val="28"/>
          <w:szCs w:val="28"/>
        </w:rPr>
        <w:t>.</w:t>
      </w:r>
    </w:p>
    <w:p w14:paraId="7ADD06DB" w14:textId="77777777" w:rsidR="001243D1" w:rsidRPr="00375215" w:rsidRDefault="001243D1" w:rsidP="001243D1">
      <w:pPr>
        <w:pStyle w:val="a3"/>
        <w:spacing w:before="0" w:beforeAutospacing="0" w:after="0" w:afterAutospacing="0" w:line="360" w:lineRule="exact"/>
        <w:ind w:firstLine="709"/>
        <w:jc w:val="both"/>
        <w:textAlignment w:val="baseline"/>
        <w:rPr>
          <w:color w:val="363634"/>
          <w:sz w:val="28"/>
          <w:szCs w:val="28"/>
          <w:lang w:val="en-US"/>
        </w:rPr>
      </w:pPr>
      <w:bookmarkStart w:id="0" w:name="_GoBack"/>
      <w:bookmarkEnd w:id="0"/>
    </w:p>
    <w:sectPr w:rsidR="001243D1" w:rsidRPr="00375215" w:rsidSect="001243D1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8"/>
    <w:rsid w:val="001243D1"/>
    <w:rsid w:val="00202AD0"/>
    <w:rsid w:val="00217B55"/>
    <w:rsid w:val="00375215"/>
    <w:rsid w:val="00484235"/>
    <w:rsid w:val="006431CC"/>
    <w:rsid w:val="0073712F"/>
    <w:rsid w:val="00965A8F"/>
    <w:rsid w:val="00A339E8"/>
    <w:rsid w:val="00B4483F"/>
    <w:rsid w:val="00B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0D6D"/>
  <w15:chartTrackingRefBased/>
  <w15:docId w15:val="{AA3CA875-F7C9-4866-9A20-A3F4880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235"/>
    <w:rPr>
      <w:b/>
      <w:bCs/>
    </w:rPr>
  </w:style>
  <w:style w:type="character" w:styleId="a5">
    <w:name w:val="Hyperlink"/>
    <w:basedOn w:val="a0"/>
    <w:uiPriority w:val="99"/>
    <w:unhideWhenUsed/>
    <w:rsid w:val="006431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about/info/news/news_details.php?ELEMENT_ID=30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press</cp:lastModifiedBy>
  <cp:revision>2</cp:revision>
  <cp:lastPrinted>2025-11-01T05:56:00Z</cp:lastPrinted>
  <dcterms:created xsi:type="dcterms:W3CDTF">2025-11-01T08:14:00Z</dcterms:created>
  <dcterms:modified xsi:type="dcterms:W3CDTF">2025-11-01T08:14:00Z</dcterms:modified>
</cp:coreProperties>
</file>